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C4" w:rsidRPr="00CF173D" w:rsidRDefault="00474AC4" w:rsidP="00CF173D">
      <w:pPr>
        <w:jc w:val="center"/>
        <w:rPr>
          <w:rFonts w:ascii="Times New Roman" w:hAnsi="Times New Roman" w:cs="Times New Roman"/>
          <w:b/>
          <w:bCs/>
          <w:sz w:val="28"/>
          <w:szCs w:val="28"/>
        </w:rPr>
      </w:pPr>
      <w:r w:rsidRPr="00CF173D">
        <w:rPr>
          <w:rFonts w:ascii="Times New Roman" w:hAnsi="Times New Roman" w:cs="Times New Roman"/>
          <w:b/>
          <w:bCs/>
          <w:sz w:val="28"/>
          <w:szCs w:val="28"/>
        </w:rPr>
        <w:t>Консультация для родителей</w:t>
      </w:r>
    </w:p>
    <w:p w:rsidR="00474AC4" w:rsidRPr="00CF173D" w:rsidRDefault="00474AC4" w:rsidP="00CF173D">
      <w:pPr>
        <w:jc w:val="center"/>
        <w:rPr>
          <w:rFonts w:ascii="Times New Roman" w:hAnsi="Times New Roman" w:cs="Times New Roman"/>
          <w:b/>
          <w:bCs/>
          <w:sz w:val="28"/>
          <w:szCs w:val="28"/>
        </w:rPr>
      </w:pPr>
      <w:r w:rsidRPr="00CF173D">
        <w:rPr>
          <w:rFonts w:ascii="Times New Roman" w:hAnsi="Times New Roman" w:cs="Times New Roman"/>
          <w:b/>
          <w:bCs/>
          <w:sz w:val="28"/>
          <w:szCs w:val="28"/>
        </w:rPr>
        <w:t>«Как рассказать ребенку о Дне Победы»</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Разъяснение для малыша следует начинать с того, что День Победы – это праздник. Причём фразу желательно сделать вопросительной: «А ты знаешь, какой скоро праздник?» Это позволит привлечь внимание ребенка. Далее формулируется объяснение.</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«Когда наши прабабушки и прадедушки были маленькими, может, чуть старше тебя, на нашей Родине началась война, так как на неё напали враги, пожелавшие, чтобы все жили по тем правилам, которые будут ими установлены. Но граждане страны не хотели так жить. Война длилась 4 года и закончилась нашей победой. К сожалению, многие жители погибли. Солдат, воевавших за Родину, награждали боевыми наградами. После войны их стали называть ветеранами, то есть опытными военными. В честь героев, сражавшихся с врагами, были установлены памятники, а ежегодно, 9 Мая, в день, когда была объявлена наша победа, празднуется День Победы. В этот день мы поздравляем ветеранов и друг друга с тем, что сегодня живём под мирным небом».</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Малыши легче усваивают рифмованные строки, поэтому объяснение нужно сопровождать стихотворениями:</w:t>
      </w:r>
    </w:p>
    <w:p w:rsidR="002D266B" w:rsidRDefault="00474AC4" w:rsidP="002D266B">
      <w:pPr>
        <w:rPr>
          <w:rFonts w:ascii="Times New Roman" w:hAnsi="Times New Roman" w:cs="Times New Roman"/>
          <w:sz w:val="28"/>
          <w:szCs w:val="28"/>
        </w:rPr>
      </w:pPr>
      <w:r w:rsidRPr="003F4E2B">
        <w:rPr>
          <w:rFonts w:ascii="Times New Roman" w:hAnsi="Times New Roman" w:cs="Times New Roman"/>
          <w:sz w:val="28"/>
          <w:szCs w:val="28"/>
        </w:rPr>
        <w:t>Майский праздник — День Победы</w:t>
      </w:r>
    </w:p>
    <w:p w:rsidR="00474AC4" w:rsidRPr="003F4E2B" w:rsidRDefault="00474AC4" w:rsidP="002D266B">
      <w:pPr>
        <w:rPr>
          <w:rFonts w:ascii="Times New Roman" w:hAnsi="Times New Roman" w:cs="Times New Roman"/>
          <w:sz w:val="28"/>
          <w:szCs w:val="28"/>
        </w:rPr>
      </w:pPr>
      <w:r w:rsidRPr="003F4E2B">
        <w:rPr>
          <w:rFonts w:ascii="Times New Roman" w:hAnsi="Times New Roman" w:cs="Times New Roman"/>
          <w:sz w:val="28"/>
          <w:szCs w:val="28"/>
        </w:rPr>
        <w:t>Отмечает вся страна.</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 xml:space="preserve">Надевают наши деды Боевые ордена. </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Их с утра зовёт дорога</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На торжественный парад</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И задумчиво с порога</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Вслед им бабушки глядят.</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(Белозёров Т.)</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Слово должно сопровождаться наглядностью. При этом, учитывая возраст ребенка, акцент опять-таки делается именно на сам праздник, а не на исторический повод. То есть это могут быть изображения салюта, ветеранов с наградами, орденов, георгиевской ленты.</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lastRenderedPageBreak/>
        <w:t>Само по себе повествование не должно быть слишком долгим, иначе ребенку наскучит слушать о войне, ведь в этой истории не будет ничего смешного или веселого.</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Чтобы заинтересовать ребенка праздником победы, предложите ему нарисовать в подарок ветерану праздничный рисунок или смастерить поделку.</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Чтобы тема Великой Отечественной войны не была забыта, возвращайтесь к ней несколько раз до тех пор, пока ребенок не пойдет в школу и не начнет изучать историю.</w:t>
      </w:r>
    </w:p>
    <w:p w:rsidR="00474AC4" w:rsidRPr="003F4E2B"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По мере взросления добавляйте к рассказу больше значительных фактов, а также повествуйте о том, как воевали ваши деды и бабушки.</w:t>
      </w:r>
    </w:p>
    <w:p w:rsidR="00474AC4" w:rsidRPr="00872896" w:rsidRDefault="00474AC4" w:rsidP="00474AC4">
      <w:pPr>
        <w:rPr>
          <w:rFonts w:ascii="Times New Roman" w:hAnsi="Times New Roman" w:cs="Times New Roman"/>
          <w:sz w:val="28"/>
          <w:szCs w:val="28"/>
        </w:rPr>
      </w:pPr>
      <w:r w:rsidRPr="003F4E2B">
        <w:rPr>
          <w:rFonts w:ascii="Times New Roman" w:hAnsi="Times New Roman" w:cs="Times New Roman"/>
          <w:sz w:val="28"/>
          <w:szCs w:val="28"/>
        </w:rPr>
        <w:t>Наш долг – научить детей помнить и ценить День Победы!</w:t>
      </w:r>
    </w:p>
    <w:p w:rsidR="00565F32" w:rsidRDefault="00565F32"/>
    <w:sectPr w:rsidR="00565F32" w:rsidSect="00565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AC4"/>
    <w:rsid w:val="002D266B"/>
    <w:rsid w:val="00381A93"/>
    <w:rsid w:val="00474AC4"/>
    <w:rsid w:val="00565F32"/>
    <w:rsid w:val="005A3BB7"/>
    <w:rsid w:val="00C01465"/>
    <w:rsid w:val="00CF173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2020-05-05T14:48:00Z</dcterms:created>
  <dcterms:modified xsi:type="dcterms:W3CDTF">2020-05-05T15:58:00Z</dcterms:modified>
</cp:coreProperties>
</file>